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536D61">
        <w:rPr>
          <w:rFonts w:cs="Arial"/>
          <w:szCs w:val="22"/>
        </w:rPr>
        <w:t>051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645E1" w:rsidRPr="00BA5AEC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ОАО «НГК «Славнефть» с целью заключения </w:t>
      </w:r>
      <w:r w:rsidRPr="008A2F7A">
        <w:rPr>
          <w:rFonts w:cs="Arial"/>
          <w:szCs w:val="22"/>
        </w:rPr>
        <w:t xml:space="preserve">договора </w:t>
      </w:r>
      <w:r w:rsidR="00686843" w:rsidRPr="008A2F7A">
        <w:rPr>
          <w:rFonts w:cs="Arial"/>
          <w:szCs w:val="22"/>
        </w:rPr>
        <w:t xml:space="preserve">поставки </w:t>
      </w:r>
      <w:r w:rsidR="008A2F7A" w:rsidRPr="008A2F7A">
        <w:rPr>
          <w:rFonts w:cs="Arial"/>
          <w:b/>
          <w:szCs w:val="22"/>
        </w:rPr>
        <w:t>Осей грузового вагона типа РУ1Ш</w:t>
      </w:r>
      <w:r w:rsidRPr="008A2F7A">
        <w:rPr>
          <w:rFonts w:cs="Arial"/>
          <w:szCs w:val="22"/>
        </w:rPr>
        <w:t xml:space="preserve"> на следующих условиях:</w:t>
      </w:r>
    </w:p>
    <w:p w:rsidR="008A2F7A" w:rsidRPr="008A2F7A" w:rsidRDefault="008A2F7A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F31B59" w:rsidRPr="00BA5AEC" w:rsidTr="00E80B25">
        <w:trPr>
          <w:trHeight w:val="363"/>
        </w:trPr>
        <w:tc>
          <w:tcPr>
            <w:tcW w:w="4253" w:type="dxa"/>
          </w:tcPr>
          <w:p w:rsidR="00F31B59" w:rsidRPr="009B2559" w:rsidRDefault="00F31B59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Предмет оферты </w:t>
            </w:r>
            <w:r w:rsidRPr="009B2559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  <w:vAlign w:val="center"/>
          </w:tcPr>
          <w:p w:rsidR="00F31B59" w:rsidRPr="008A2F7A" w:rsidRDefault="00F31B59" w:rsidP="008A2F7A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8A2F7A">
              <w:rPr>
                <w:rFonts w:cs="Arial"/>
                <w:b/>
                <w:szCs w:val="22"/>
              </w:rPr>
              <w:t xml:space="preserve">поставка </w:t>
            </w:r>
            <w:r w:rsidR="009424B1" w:rsidRPr="008A2F7A">
              <w:rPr>
                <w:rFonts w:cs="Arial"/>
                <w:b/>
                <w:szCs w:val="22"/>
              </w:rPr>
              <w:t xml:space="preserve">осей </w:t>
            </w:r>
            <w:r w:rsidR="008A2F7A" w:rsidRPr="008A2F7A">
              <w:rPr>
                <w:rFonts w:cs="Arial"/>
                <w:b/>
                <w:szCs w:val="22"/>
              </w:rPr>
              <w:t>грузового вагона типа РУ1Ш (год выпуска не ранее 2003г.)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9B2559" w:rsidRDefault="00F31B59" w:rsidP="000D743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9B2559">
              <w:rPr>
                <w:rFonts w:cs="Arial"/>
                <w:szCs w:val="22"/>
              </w:rPr>
              <w:t>В соответствии с графиком поставки, указанным в  коммерческом предложении (форма 6к)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товаров </w:t>
            </w:r>
            <w:r w:rsidR="008A2F7A" w:rsidRPr="008A2F7A">
              <w:rPr>
                <w:rFonts w:cs="Arial"/>
                <w:b/>
                <w:szCs w:val="22"/>
              </w:rPr>
              <w:t>поз.№1</w:t>
            </w:r>
            <w:r w:rsidRPr="009B2559">
              <w:rPr>
                <w:rFonts w:cs="Arial"/>
                <w:szCs w:val="22"/>
              </w:rPr>
              <w:t xml:space="preserve">  в руб. (без НДС) 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с учетом доставки до </w:t>
            </w:r>
            <w:r w:rsidR="007C5289" w:rsidRPr="009B2559">
              <w:rPr>
                <w:rFonts w:cs="Arial"/>
                <w:szCs w:val="22"/>
              </w:rPr>
              <w:t>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Стоимость товаров </w:t>
            </w:r>
            <w:r w:rsidR="008A2F7A" w:rsidRPr="008A2F7A">
              <w:rPr>
                <w:rFonts w:cs="Arial"/>
                <w:b/>
                <w:szCs w:val="22"/>
              </w:rPr>
              <w:t>поз.№1</w:t>
            </w:r>
            <w:r w:rsidR="008A2F7A" w:rsidRPr="009B2559">
              <w:rPr>
                <w:rFonts w:cs="Arial"/>
                <w:szCs w:val="22"/>
              </w:rPr>
              <w:t xml:space="preserve">  </w:t>
            </w:r>
            <w:r w:rsidRPr="009B2559">
              <w:rPr>
                <w:rFonts w:cs="Arial"/>
                <w:szCs w:val="22"/>
              </w:rPr>
              <w:t xml:space="preserve">  в руб. (с НДС) 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с НДС)</w:t>
            </w:r>
          </w:p>
        </w:tc>
      </w:tr>
      <w:tr w:rsidR="008A2F7A" w:rsidRPr="00BA5AEC" w:rsidTr="009B2559">
        <w:trPr>
          <w:trHeight w:val="675"/>
        </w:trPr>
        <w:tc>
          <w:tcPr>
            <w:tcW w:w="4253" w:type="dxa"/>
          </w:tcPr>
          <w:p w:rsidR="008A2F7A" w:rsidRPr="009B2559" w:rsidRDefault="008A2F7A" w:rsidP="008A2F7A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Стоимость товаров </w:t>
            </w:r>
            <w:r w:rsidRPr="008A2F7A">
              <w:rPr>
                <w:rFonts w:cs="Arial"/>
                <w:b/>
                <w:szCs w:val="22"/>
              </w:rPr>
              <w:t>поз.№</w:t>
            </w:r>
            <w:r>
              <w:rPr>
                <w:rFonts w:cs="Arial"/>
                <w:b/>
                <w:szCs w:val="22"/>
              </w:rPr>
              <w:t>2</w:t>
            </w:r>
            <w:r w:rsidRPr="009B2559">
              <w:rPr>
                <w:rFonts w:cs="Arial"/>
                <w:szCs w:val="22"/>
              </w:rPr>
              <w:t xml:space="preserve">    в руб. (без НДС) 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8A2F7A" w:rsidRPr="009B2559" w:rsidRDefault="008A2F7A" w:rsidP="00B12247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8A2F7A" w:rsidRPr="00BA5AEC" w:rsidTr="009B2559">
        <w:trPr>
          <w:trHeight w:val="675"/>
        </w:trPr>
        <w:tc>
          <w:tcPr>
            <w:tcW w:w="4253" w:type="dxa"/>
          </w:tcPr>
          <w:p w:rsidR="008A2F7A" w:rsidRPr="009B2559" w:rsidRDefault="008A2F7A" w:rsidP="00B12247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Стоимость товаров </w:t>
            </w:r>
            <w:r w:rsidRPr="008A2F7A">
              <w:rPr>
                <w:rFonts w:cs="Arial"/>
                <w:b/>
                <w:szCs w:val="22"/>
              </w:rPr>
              <w:t>поз.№</w:t>
            </w:r>
            <w:r>
              <w:rPr>
                <w:rFonts w:cs="Arial"/>
                <w:b/>
                <w:szCs w:val="22"/>
              </w:rPr>
              <w:t>2</w:t>
            </w:r>
            <w:r w:rsidRPr="009B2559">
              <w:rPr>
                <w:rFonts w:cs="Arial"/>
                <w:szCs w:val="22"/>
              </w:rPr>
              <w:t xml:space="preserve">    в руб. (с НДС) 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8A2F7A" w:rsidRPr="009B2559" w:rsidRDefault="008A2F7A" w:rsidP="00B12247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с НДС)</w:t>
            </w: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2B0EB5" w:rsidRDefault="004645E1" w:rsidP="007C5289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721ACD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953" w:type="dxa"/>
          </w:tcPr>
          <w:p w:rsidR="00F03AD1" w:rsidRPr="00F03AD1" w:rsidRDefault="00F03AD1" w:rsidP="00F03AD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F03AD1">
              <w:rPr>
                <w:rFonts w:ascii="Times New Roman" w:hAnsi="Times New Roman"/>
                <w:b/>
                <w:sz w:val="24"/>
              </w:rPr>
              <w:t xml:space="preserve">Для </w:t>
            </w:r>
            <w:r>
              <w:rPr>
                <w:rFonts w:ascii="Times New Roman" w:hAnsi="Times New Roman"/>
                <w:b/>
                <w:sz w:val="24"/>
              </w:rPr>
              <w:t>поз.</w:t>
            </w:r>
            <w:r w:rsidRPr="00F03AD1">
              <w:rPr>
                <w:rFonts w:ascii="Times New Roman" w:hAnsi="Times New Roman"/>
                <w:b/>
                <w:sz w:val="24"/>
              </w:rPr>
              <w:t xml:space="preserve"> №1:</w:t>
            </w:r>
          </w:p>
          <w:p w:rsidR="00F03AD1" w:rsidRDefault="00F03AD1" w:rsidP="00F03AD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704BC">
              <w:rPr>
                <w:rFonts w:ascii="Times New Roman" w:hAnsi="Times New Roman"/>
                <w:sz w:val="24"/>
              </w:rPr>
              <w:t>D</w:t>
            </w:r>
            <w:r w:rsidR="008A2F7A">
              <w:rPr>
                <w:rFonts w:ascii="Times New Roman" w:hAnsi="Times New Roman"/>
                <w:sz w:val="24"/>
              </w:rPr>
              <w:t>А</w:t>
            </w:r>
            <w:r w:rsidRPr="004704BC">
              <w:rPr>
                <w:rFonts w:ascii="Times New Roman" w:hAnsi="Times New Roman"/>
                <w:sz w:val="24"/>
              </w:rPr>
              <w:t>P склад Грузополучателя ОАО «НГК «Славнефть» (город Ярославль, территория базы оборудования ОАО «Славнефть-ЯНОС»)</w:t>
            </w:r>
          </w:p>
          <w:p w:rsidR="009424B1" w:rsidRDefault="00F03AD1" w:rsidP="009424B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F03AD1">
              <w:rPr>
                <w:rFonts w:ascii="Times New Roman" w:hAnsi="Times New Roman"/>
                <w:b/>
                <w:sz w:val="24"/>
              </w:rPr>
              <w:t xml:space="preserve">Для </w:t>
            </w:r>
            <w:r>
              <w:rPr>
                <w:rFonts w:ascii="Times New Roman" w:hAnsi="Times New Roman"/>
                <w:b/>
                <w:sz w:val="24"/>
              </w:rPr>
              <w:t>поз.</w:t>
            </w:r>
            <w:r w:rsidRPr="00F03AD1">
              <w:rPr>
                <w:rFonts w:ascii="Times New Roman" w:hAnsi="Times New Roman"/>
                <w:b/>
                <w:sz w:val="24"/>
              </w:rPr>
              <w:t xml:space="preserve"> №2</w:t>
            </w:r>
          </w:p>
          <w:p w:rsidR="00F03AD1" w:rsidRPr="002B0EB5" w:rsidRDefault="00F03AD1" w:rsidP="008A2F7A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3B3530">
              <w:rPr>
                <w:rFonts w:ascii="Times New Roman" w:hAnsi="Times New Roman"/>
                <w:sz w:val="24"/>
              </w:rPr>
              <w:t>D</w:t>
            </w:r>
            <w:r w:rsidR="008A2F7A">
              <w:rPr>
                <w:rFonts w:ascii="Times New Roman" w:hAnsi="Times New Roman"/>
                <w:sz w:val="24"/>
              </w:rPr>
              <w:t>А</w:t>
            </w:r>
            <w:r w:rsidRPr="003B3530">
              <w:rPr>
                <w:rFonts w:ascii="Times New Roman" w:hAnsi="Times New Roman"/>
                <w:sz w:val="24"/>
              </w:rPr>
              <w:t>P склад Грузополучателя (город Вологда, территория ОАО «Вологодский ВРЗ») для ОАО «НГК «Славнефть»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8A2F7A" w:rsidRDefault="0088729E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8A2F7A">
              <w:rPr>
                <w:rFonts w:cs="Arial"/>
                <w:i/>
                <w:szCs w:val="22"/>
              </w:rPr>
              <w:t xml:space="preserve">Опцион в сторону увеличения – </w:t>
            </w:r>
            <w:r w:rsidR="00710346" w:rsidRPr="008A2F7A">
              <w:rPr>
                <w:rFonts w:cs="Arial"/>
                <w:i/>
                <w:szCs w:val="22"/>
              </w:rPr>
              <w:t>20</w:t>
            </w:r>
            <w:r w:rsidRPr="008A2F7A">
              <w:rPr>
                <w:rFonts w:cs="Arial"/>
                <w:i/>
                <w:szCs w:val="22"/>
              </w:rPr>
              <w:t xml:space="preserve">%. </w:t>
            </w:r>
          </w:p>
          <w:p w:rsidR="0088729E" w:rsidRPr="008A2F7A" w:rsidRDefault="00710346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8A2F7A">
              <w:rPr>
                <w:rFonts w:cs="Arial"/>
                <w:i/>
                <w:szCs w:val="22"/>
              </w:rPr>
              <w:t>Опцион в сторону уменьшения – 2</w:t>
            </w:r>
            <w:r w:rsidR="0088729E" w:rsidRPr="008A2F7A">
              <w:rPr>
                <w:rFonts w:cs="Arial"/>
                <w:i/>
                <w:szCs w:val="22"/>
              </w:rPr>
              <w:t>0%.</w:t>
            </w:r>
          </w:p>
          <w:p w:rsidR="004645E1" w:rsidRPr="009B2559" w:rsidRDefault="0088729E" w:rsidP="005301E4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8A2F7A">
              <w:rPr>
                <w:rFonts w:cs="Arial"/>
                <w:i/>
                <w:szCs w:val="22"/>
              </w:rPr>
              <w:lastRenderedPageBreak/>
              <w:t>Срок уведомления опциона – 10 календарных дней</w:t>
            </w:r>
            <w:r w:rsidR="005301E4" w:rsidRPr="008A2F7A">
              <w:rPr>
                <w:rFonts w:cs="Arial"/>
                <w:i/>
                <w:szCs w:val="22"/>
              </w:rPr>
              <w:t xml:space="preserve"> </w:t>
            </w:r>
            <w:r w:rsidR="005301E4" w:rsidRPr="008A2F7A">
              <w:rPr>
                <w:rFonts w:cs="Arial"/>
                <w:szCs w:val="22"/>
              </w:rPr>
              <w:t>до начала/окончания срока поставки (перед заполнением внимательно прочитать п.2.3 Договора поставки)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lastRenderedPageBreak/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B2559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 w:rsidRPr="009B2559">
              <w:rPr>
                <w:rFonts w:cs="Arial"/>
                <w:sz w:val="20"/>
                <w:szCs w:val="20"/>
              </w:rPr>
              <w:t xml:space="preserve"> в</w:t>
            </w:r>
            <w:r w:rsidRPr="009B255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9B2559">
              <w:rPr>
                <w:rFonts w:cs="Arial"/>
                <w:sz w:val="20"/>
                <w:szCs w:val="20"/>
              </w:rPr>
              <w:t>20 рабочих дней</w:t>
            </w:r>
            <w:r w:rsidRPr="009B255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57496D" w:rsidRPr="0057496D" w:rsidTr="008A2F7A">
        <w:trPr>
          <w:trHeight w:val="730"/>
        </w:trPr>
        <w:tc>
          <w:tcPr>
            <w:tcW w:w="4253" w:type="dxa"/>
          </w:tcPr>
          <w:p w:rsidR="0057496D" w:rsidRPr="009B2559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9B2559" w:rsidRDefault="00D66045" w:rsidP="00D6604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 xml:space="preserve">дин год с момента формирования СОНК на поставленной </w:t>
            </w:r>
            <w:r w:rsidRPr="004959DD"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и</w:t>
            </w:r>
          </w:p>
        </w:tc>
      </w:tr>
      <w:tr w:rsidR="004645E1" w:rsidRPr="00BA5AEC" w:rsidTr="009424B1">
        <w:trPr>
          <w:trHeight w:val="912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7496D" w:rsidRPr="0057496D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Типовой Договор поставки  ОАО «НГК «Славнефть»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9B2559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5301E4">
        <w:rPr>
          <w:rFonts w:cs="Arial"/>
          <w:szCs w:val="22"/>
        </w:rPr>
        <w:t>25</w:t>
      </w:r>
      <w:r w:rsidRPr="00BA5AEC">
        <w:rPr>
          <w:rFonts w:cs="Arial"/>
          <w:szCs w:val="22"/>
        </w:rPr>
        <w:t xml:space="preserve">» </w:t>
      </w:r>
      <w:r w:rsidR="009424B1">
        <w:rPr>
          <w:rFonts w:cs="Arial"/>
          <w:szCs w:val="22"/>
        </w:rPr>
        <w:t>апреля</w:t>
      </w:r>
      <w:r w:rsidR="005301E4">
        <w:rPr>
          <w:rFonts w:cs="Arial"/>
          <w:szCs w:val="22"/>
        </w:rPr>
        <w:t xml:space="preserve">  2017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FE6844" w:rsidRDefault="00526EA0" w:rsidP="004645E1">
      <w:pPr>
        <w:spacing w:before="0"/>
        <w:jc w:val="both"/>
        <w:sectPr w:rsidR="004645E1" w:rsidRPr="00FE6844" w:rsidSect="004645E1">
          <w:footerReference w:type="default" r:id="rId9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>
        <w:rPr>
          <w:rFonts w:cs="Arial"/>
          <w:szCs w:val="22"/>
        </w:rPr>
        <w:t>П</w:t>
      </w:r>
    </w:p>
    <w:p w:rsidR="004645E1" w:rsidRPr="00BA5AEC" w:rsidRDefault="004645E1" w:rsidP="004645E1">
      <w:pPr>
        <w:spacing w:before="0"/>
        <w:jc w:val="both"/>
      </w:pPr>
    </w:p>
    <w:sectPr w:rsidR="004645E1" w:rsidRPr="00BA5AEC" w:rsidSect="00CC4FF6">
      <w:headerReference w:type="default" r:id="rId10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7F9" w:rsidRDefault="004957F9" w:rsidP="00AB2CFD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 w:rsidR="00D66045">
      <w:rPr>
        <w:rStyle w:val="aff4"/>
        <w:noProof/>
      </w:rPr>
      <w:t>2</w:t>
    </w:r>
    <w:r>
      <w:rPr>
        <w:rStyle w:val="aff4"/>
      </w:rPr>
      <w:fldChar w:fldCharType="end"/>
    </w:r>
  </w:p>
  <w:p w:rsidR="004957F9" w:rsidRPr="008D1688" w:rsidRDefault="004957F9" w:rsidP="00AB2CFD">
    <w:pPr>
      <w:pStyle w:val="af0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2F7A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24B1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0A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045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52865-C3FE-4171-9C4D-0F751602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2016-11-14T08:38:00Z</cp:lastPrinted>
  <dcterms:created xsi:type="dcterms:W3CDTF">2017-02-16T08:12:00Z</dcterms:created>
  <dcterms:modified xsi:type="dcterms:W3CDTF">2017-02-17T12:31:00Z</dcterms:modified>
</cp:coreProperties>
</file>